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5324" w:type="dxa"/>
        <w:tblLook w:val="04A0"/>
      </w:tblPr>
      <w:tblGrid>
        <w:gridCol w:w="982"/>
        <w:gridCol w:w="12760"/>
        <w:gridCol w:w="1582"/>
      </w:tblGrid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  <w:lang w:val="en-US"/>
              </w:rPr>
              <w:t>II</w:t>
            </w:r>
            <w:r w:rsidRPr="00351B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Показатели мониторинга системы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Сведения о развитии дошкольного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Уровень доступности дошкольного образования и численность населения, получающего дошкольное образование: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51B19">
              <w:rPr>
                <w:rFonts w:ascii="Times New Roman" w:hAnsi="Times New Roman" w:cs="Times New Roman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образования).</w:t>
            </w:r>
            <w:proofErr w:type="gramEnd"/>
          </w:p>
        </w:tc>
        <w:tc>
          <w:tcPr>
            <w:tcW w:w="1472" w:type="dxa"/>
          </w:tcPr>
          <w:p w:rsidR="00C5222E" w:rsidRPr="00351B19" w:rsidRDefault="00BF0544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C111D1">
              <w:rPr>
                <w:rFonts w:ascii="Times New Roman" w:hAnsi="Times New Roman" w:cs="Times New Roman"/>
              </w:rPr>
              <w:t>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1472" w:type="dxa"/>
          </w:tcPr>
          <w:p w:rsidR="00C5222E" w:rsidRPr="00351B19" w:rsidRDefault="00BF0544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C111D1">
              <w:rPr>
                <w:rFonts w:ascii="Times New Roman" w:hAnsi="Times New Roman" w:cs="Times New Roman"/>
              </w:rPr>
              <w:t>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Содержание образовательной деятельности и организация образовательного процесса по образовательным программам дошкольного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Кадровое обеспечение дошкольных образовательных организаций и оценка уровня заработной платы педагогических работников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472" w:type="dxa"/>
          </w:tcPr>
          <w:p w:rsidR="00C5222E" w:rsidRPr="00351B19" w:rsidRDefault="00A1027C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5222E" w:rsidRPr="00351B19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Материально-техническое и информационное обеспечение дошкольных образовательных организаций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Площадь помещений, используемых непосредственно для нужд дошкольных образовательных организаций, в расчете на одного воспитанника</w:t>
            </w:r>
          </w:p>
        </w:tc>
        <w:tc>
          <w:tcPr>
            <w:tcW w:w="1472" w:type="dxa"/>
          </w:tcPr>
          <w:p w:rsidR="00C5222E" w:rsidRPr="00351B19" w:rsidRDefault="00C111D1" w:rsidP="00C111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  <w:r w:rsidR="00C5222E" w:rsidRPr="00351B19">
              <w:rPr>
                <w:rFonts w:ascii="Times New Roman" w:hAnsi="Times New Roman" w:cs="Times New Roman"/>
              </w:rPr>
              <w:t>квадратны</w:t>
            </w:r>
            <w:r>
              <w:rPr>
                <w:rFonts w:ascii="Times New Roman" w:hAnsi="Times New Roman" w:cs="Times New Roman"/>
              </w:rPr>
              <w:t>х</w:t>
            </w:r>
            <w:r w:rsidR="00C5222E" w:rsidRPr="00351B19">
              <w:rPr>
                <w:rFonts w:ascii="Times New Roman" w:hAnsi="Times New Roman" w:cs="Times New Roman"/>
              </w:rPr>
              <w:t xml:space="preserve"> метр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1.4.2.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водоснабжение;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центральное отопление;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канализацию.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1.4.3.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физкультурные залы, в общем числе дошкольных 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1.4.4.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закрытые плавательные бассейны, в общем числе дошкольных 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1.4.5.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31441D" w:rsidP="003144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222E" w:rsidRPr="00351B19">
              <w:rPr>
                <w:rFonts w:ascii="Times New Roman" w:hAnsi="Times New Roman" w:cs="Times New Roman"/>
              </w:rPr>
              <w:t>единиц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Условия получения дошкольного образования лицами с ограниченными возможностями здоровья и инвалидами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7C324F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0,2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C111D1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1.5.2.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8691C">
              <w:rPr>
                <w:rFonts w:ascii="Times New Roman" w:hAnsi="Times New Roman" w:cs="Times New Roman"/>
              </w:rPr>
              <w:t>,2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1.5.3.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Структура численности детей с ограниченными возможностями здоровья, обучающихся в группах компенсирующей, оздоровительной и комбинированной направленности дошкольных образовательных организаций (за исключением детей </w:t>
            </w:r>
            <w:proofErr w:type="gramStart"/>
            <w:r w:rsidRPr="00351B19">
              <w:rPr>
                <w:rFonts w:ascii="Times New Roman" w:hAnsi="Times New Roman" w:cs="Times New Roman"/>
              </w:rPr>
              <w:t>–и</w:t>
            </w:r>
            <w:proofErr w:type="gramEnd"/>
            <w:r w:rsidRPr="00351B19">
              <w:rPr>
                <w:rFonts w:ascii="Times New Roman" w:hAnsi="Times New Roman" w:cs="Times New Roman"/>
              </w:rPr>
              <w:t>нвалидов), по видам групп: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группы компенсирующей направленности, в том числе для воспитанников****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нарушениями слуха: глухие, слабослышащие, позднооглохшие; 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тяжелыми нарушениями речи;****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умственной отсталостью (интеллектуальными нарушениями);****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задержкой психического развития;****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нарушениями зрения: слепые, слабовидящие;****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нарушениями опорно – двигательного аппарата;****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 расстройствами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аутического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спектра;****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со сложными дефектами (множественными нарушениями);****  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другими ограниченными возможностями здоровья.****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группы оздоровительной направленности, в том числе для воспитанников:**** 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туберкулезной интоксикацией;****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часто болеющих;****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других категорий, нуждающихся в длительном лечении и проведении специальных лечебно – оздоровительных мероприятий.****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группы комбинированной направленности.****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1.5.4. 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Структура численности детей – инвалидов, обучающихся в группах компенсирующей, оздоровительной и комбинированной направленности дошкольных образовательных организаций, по видам групп: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группы компенсирующей направленности, в том числе для воспитанников:****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нарушениями слуха: глухие, слабослышащие, позднооглохшие; 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тяжелыми нарушениями речи;****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нарушениями зрения: слепые, слабовидящие;****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умственной отсталостью (интеллектуальными нарушениями);****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нарушениями опорно – двигательного аппарата;****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задержкой психического развития;****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 расстройствами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аутического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спектра;****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со сложными дефектами (множественными нарушениями);****  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другими ограниченными возможностями здоровья.****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группы оздоровительной направленности, в том числе для воспитанников:**** 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туберкулезной интоксикацией;****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часто болеющих;****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других категорий, нуждающихся в длительном лечении и проведении специальных лечебно – оздоровительных мероприятий.****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группы комбинированной направленности.****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1.5.5.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числа организаций, имеющих в своем составе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лекотеку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службу ранней помощи, консультативный пункт, в общем числе дошкольных организаций.****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1.6. 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Состояние здоровья лиц, обучающихся по программам дошкольного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1.6.1. 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Пропущено дней по болезни одним ребенком в дошкольной образовательной организации в год.</w:t>
            </w:r>
          </w:p>
        </w:tc>
        <w:tc>
          <w:tcPr>
            <w:tcW w:w="1472" w:type="dxa"/>
          </w:tcPr>
          <w:p w:rsidR="00C5222E" w:rsidRPr="00351B19" w:rsidRDefault="0038691C" w:rsidP="00C111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 </w:t>
            </w:r>
            <w:r w:rsidR="00C5222E" w:rsidRPr="00351B19">
              <w:rPr>
                <w:rFonts w:ascii="Times New Roman" w:hAnsi="Times New Roman" w:cs="Times New Roman"/>
              </w:rPr>
              <w:t>д</w:t>
            </w:r>
            <w:r w:rsidR="00C111D1">
              <w:rPr>
                <w:rFonts w:ascii="Times New Roman" w:hAnsi="Times New Roman" w:cs="Times New Roman"/>
              </w:rPr>
              <w:t>ней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1.7. 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1.7.1. 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Темп роста числа дошкольных 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Финансово-экономическая деятельность дошкольных образовательных организаций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1.8.1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1472" w:type="dxa"/>
          </w:tcPr>
          <w:p w:rsidR="00C5222E" w:rsidRPr="00351B19" w:rsidRDefault="0038691C" w:rsidP="0038691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C111D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  <w:r w:rsidR="00C5222E" w:rsidRPr="00351B19">
              <w:rPr>
                <w:rFonts w:ascii="Times New Roman" w:hAnsi="Times New Roman" w:cs="Times New Roman"/>
              </w:rPr>
              <w:t>тысяч рублей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1.8.2.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финансовых средств от приносящей доход деятельности в общем объеме финансовых средств дошкольных 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38691C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C111D1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Создание безопасных условий при организации образовательного процесса в дошкольных образовательных организациях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1.9.1.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1.9.2.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здания которых требуют капитального ремонта, в общем числе дошкольных 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Уровень доступности начального общего образования, основного общего образования и среднего общего образования и численность населения, получающего начальное общее, основное общее и среднее общее образование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7 - 17 лет).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38691C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Оценка родителями учащихся общеобразовательных организаций возможности выбора общеобразовательной организации (оценка удельного веса численности родителей учащихся, отдавших своих детей в конкретную школу по причине отсутствия других вариантов для выбора, в общей численности родителей учащихся общеобразовательных организаций).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7D0F45" w:rsidP="007D0F4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C111D1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Содержание образовательной деятельности и организация образовательного процесса по образовательным программам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занимающихся во вторую или третью смены, в общей численности учащихся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2.2.2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углубленно изучающих отдельные предметы, в общей численности учащихся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C111D1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Кадровое обеспечение общеобразовательных организаций, иных организаций, осуществляющих образовательную деятельность в части реализации основных общеобразовательных программ, а также оценка уровня заработной платы педагогических работников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2.3.1.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Численность учащихся в общеобразовательных организациях в расчете на 1 педагогического работника.</w:t>
            </w:r>
          </w:p>
        </w:tc>
        <w:tc>
          <w:tcPr>
            <w:tcW w:w="1472" w:type="dxa"/>
          </w:tcPr>
          <w:p w:rsidR="00C5222E" w:rsidRPr="00351B19" w:rsidRDefault="007D0F45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5222E" w:rsidRPr="00351B19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2.3.2.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учителей в возрасте до 35 лет в общей численности учителей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C111D1" w:rsidP="007D0F4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0F45">
              <w:rPr>
                <w:rFonts w:ascii="Times New Roman" w:hAnsi="Times New Roman" w:cs="Times New Roman"/>
              </w:rPr>
              <w:t>0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2.3.3.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педагогических работников - всего;</w:t>
            </w:r>
          </w:p>
        </w:tc>
        <w:tc>
          <w:tcPr>
            <w:tcW w:w="1472" w:type="dxa"/>
          </w:tcPr>
          <w:p w:rsidR="00C5222E" w:rsidRPr="00351B19" w:rsidRDefault="005C3C2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C111D1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из них учителей.</w:t>
            </w:r>
          </w:p>
        </w:tc>
        <w:tc>
          <w:tcPr>
            <w:tcW w:w="1472" w:type="dxa"/>
          </w:tcPr>
          <w:p w:rsidR="00C5222E" w:rsidRPr="00351B19" w:rsidRDefault="005C3C2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C111D1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Материально-техническое и информационное обеспечение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Общая площадь всех помещений общеобразовательных организаций в расчете на одного учащегося.</w:t>
            </w:r>
          </w:p>
        </w:tc>
        <w:tc>
          <w:tcPr>
            <w:tcW w:w="1472" w:type="dxa"/>
          </w:tcPr>
          <w:p w:rsidR="00C5222E" w:rsidRPr="00351B19" w:rsidRDefault="005C3C26" w:rsidP="005C3C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12,2 </w:t>
            </w:r>
            <w:proofErr w:type="gramStart"/>
            <w:r w:rsidR="00C5222E" w:rsidRPr="00351B19">
              <w:rPr>
                <w:rFonts w:ascii="Times New Roman" w:hAnsi="Times New Roman" w:cs="Times New Roman"/>
              </w:rPr>
              <w:t>квадратны</w:t>
            </w:r>
            <w:r>
              <w:rPr>
                <w:rFonts w:ascii="Times New Roman" w:hAnsi="Times New Roman" w:cs="Times New Roman"/>
              </w:rPr>
              <w:t>х</w:t>
            </w:r>
            <w:proofErr w:type="gramEnd"/>
            <w:r w:rsidR="00C5222E" w:rsidRPr="00351B19">
              <w:rPr>
                <w:rFonts w:ascii="Times New Roman" w:hAnsi="Times New Roman" w:cs="Times New Roman"/>
              </w:rPr>
              <w:t xml:space="preserve"> метр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водопровод, центральное отопление, канализацию, в общем числе общеобразовательных организаций: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водопровод;</w:t>
            </w:r>
          </w:p>
        </w:tc>
        <w:tc>
          <w:tcPr>
            <w:tcW w:w="1472" w:type="dxa"/>
          </w:tcPr>
          <w:p w:rsidR="00C5222E" w:rsidRPr="00351B19" w:rsidRDefault="005C3C2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C111D1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центральное отопление;</w:t>
            </w:r>
          </w:p>
        </w:tc>
        <w:tc>
          <w:tcPr>
            <w:tcW w:w="1472" w:type="dxa"/>
          </w:tcPr>
          <w:p w:rsidR="00C5222E" w:rsidRPr="00351B19" w:rsidRDefault="005C3C2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C111D1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канализацию.</w:t>
            </w:r>
          </w:p>
        </w:tc>
        <w:tc>
          <w:tcPr>
            <w:tcW w:w="1472" w:type="dxa"/>
          </w:tcPr>
          <w:p w:rsidR="00C5222E" w:rsidRPr="00351B19" w:rsidRDefault="005C3C2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C111D1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Число персональных компьютеров, используемых в учебных целях, в расчете на 100 учащихся общеобразовательных организаций: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всего;</w:t>
            </w:r>
          </w:p>
        </w:tc>
        <w:tc>
          <w:tcPr>
            <w:tcW w:w="1472" w:type="dxa"/>
          </w:tcPr>
          <w:p w:rsidR="00C5222E" w:rsidRPr="00351B19" w:rsidRDefault="007D0F45" w:rsidP="00A164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  <w:r w:rsidR="00C5222E" w:rsidRPr="00351B19">
              <w:rPr>
                <w:rFonts w:ascii="Times New Roman" w:hAnsi="Times New Roman" w:cs="Times New Roman"/>
              </w:rPr>
              <w:t>единиц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proofErr w:type="gramStart"/>
            <w:r w:rsidRPr="00351B19">
              <w:rPr>
                <w:rFonts w:ascii="Times New Roman" w:hAnsi="Times New Roman" w:cs="Times New Roman"/>
              </w:rPr>
              <w:t>имеющих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доступ к Интернету.</w:t>
            </w:r>
          </w:p>
        </w:tc>
        <w:tc>
          <w:tcPr>
            <w:tcW w:w="1472" w:type="dxa"/>
          </w:tcPr>
          <w:p w:rsidR="00C5222E" w:rsidRPr="00351B19" w:rsidRDefault="007D0F45" w:rsidP="00A164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C5222E" w:rsidRPr="00351B19">
              <w:rPr>
                <w:rFonts w:ascii="Times New Roman" w:hAnsi="Times New Roman" w:cs="Times New Roman"/>
              </w:rPr>
              <w:t>единиц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общеобразовательных организаций, имеющих скорость подключения к сети Интернет от 1 Мбит/</w:t>
            </w:r>
            <w:proofErr w:type="gramStart"/>
            <w:r w:rsidRPr="00351B19">
              <w:rPr>
                <w:rFonts w:ascii="Times New Roman" w:hAnsi="Times New Roman" w:cs="Times New Roman"/>
              </w:rPr>
              <w:t>с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и выше, </w:t>
            </w:r>
            <w:proofErr w:type="gramStart"/>
            <w:r w:rsidRPr="00351B19">
              <w:rPr>
                <w:rFonts w:ascii="Times New Roman" w:hAnsi="Times New Roman" w:cs="Times New Roman"/>
              </w:rPr>
              <w:t>в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общем числе общеобразовательных организаций, подключенных к сети Интернет.</w:t>
            </w:r>
          </w:p>
        </w:tc>
        <w:tc>
          <w:tcPr>
            <w:tcW w:w="1472" w:type="dxa"/>
          </w:tcPr>
          <w:p w:rsidR="00C5222E" w:rsidRPr="00351B19" w:rsidRDefault="005C3C26" w:rsidP="007A66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A6684">
              <w:rPr>
                <w:rFonts w:ascii="Times New Roman" w:hAnsi="Times New Roman" w:cs="Times New Roman"/>
              </w:rPr>
              <w:t>3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Условия получения начального общего, основного общего и среднего общего образования лицами с ограниченными возможностями здоровья и инвалидами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2.5.1.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детей с ограниченными возможностями здоровья, обучающихся в классах, не являющихся специальными (коррекционными), общеобразовательных организаций, в общей численности детей с ограниченными возможностями здоровья, обучающихся в общеобразовательных организациях.</w:t>
            </w:r>
          </w:p>
        </w:tc>
        <w:tc>
          <w:tcPr>
            <w:tcW w:w="1472" w:type="dxa"/>
          </w:tcPr>
          <w:p w:rsidR="00C5222E" w:rsidRPr="00351B19" w:rsidRDefault="007A6684" w:rsidP="005C3C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2.5.2.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</w:t>
            </w:r>
          </w:p>
        </w:tc>
        <w:tc>
          <w:tcPr>
            <w:tcW w:w="1472" w:type="dxa"/>
          </w:tcPr>
          <w:p w:rsidR="00C5222E" w:rsidRPr="00351B19" w:rsidRDefault="007A6684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27397"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B27397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2.5.3.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Структура численности лиц с ограниченными возможностями здоровья, обучающихся в отдельных классах общеобразовательных организаций и в отдельных общеобразовательных организациях, осуществляющих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обучение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по адаптированным основным общеобразовательным программам </w:t>
            </w:r>
          </w:p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( за исключением детей – инвалидов): 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нарушениями слуха: глухие, слабослышащие, позднооглохшие; 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тяжелыми нарушениями речи;****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нарушениями зрения: слепые, слабовидящие;****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умственной отсталостью (интеллектуальными нарушениями);****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нарушениями опорно – двигательного аппарата;****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задержкой психического развития;****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 расстройствами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аутического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спектра;****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со сложными дефектами (множественными нарушениями);****  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другими ограниченными возможностями здоровья.****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2.5.4. 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Структура численности лиц с инвалидностью, обучающихся в отдельных классах общеобразовательных организаций и в отдельных организациях, осуществляющих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обучение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по адаптированным основным общеобразовательным программам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нарушениями слуха: глухие, слабослышащие, позднооглохшие; 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тяжелыми нарушениями речи;****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нарушениями зрения: слепые, слабовидящие;****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умственной отсталостью (интеллектуальными нарушениями);****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нарушениями опорно – двигательного аппарата;****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задержкой психического развития;****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 расстройствами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аутического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спектра;****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со сложными дефектами (множественными нарушениями);****  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 другими ограниченными возможностями здоровья.****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2.5.5. 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Укомплектованность отдельных общеобразовательных организаций, осуществляющих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обучение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по адаптированным основным общеобразовательным программам педагогическими кадрами: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всего;****</w:t>
            </w:r>
          </w:p>
        </w:tc>
        <w:tc>
          <w:tcPr>
            <w:tcW w:w="1472" w:type="dxa"/>
          </w:tcPr>
          <w:p w:rsidR="00C5222E" w:rsidRPr="00351B19" w:rsidRDefault="004F18E8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учителя – дефектологи;****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учителя – логопеды;****</w:t>
            </w:r>
          </w:p>
        </w:tc>
        <w:tc>
          <w:tcPr>
            <w:tcW w:w="1472" w:type="dxa"/>
          </w:tcPr>
          <w:p w:rsidR="00C5222E" w:rsidRPr="00351B19" w:rsidRDefault="004F18E8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социальные педагоги;****</w:t>
            </w:r>
          </w:p>
        </w:tc>
        <w:tc>
          <w:tcPr>
            <w:tcW w:w="1472" w:type="dxa"/>
          </w:tcPr>
          <w:p w:rsidR="00C5222E" w:rsidRPr="00351B19" w:rsidRDefault="004F18E8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51B19">
              <w:rPr>
                <w:rFonts w:ascii="Times New Roman" w:hAnsi="Times New Roman" w:cs="Times New Roman"/>
              </w:rPr>
              <w:t>тьютеры</w:t>
            </w:r>
            <w:proofErr w:type="spellEnd"/>
            <w:r w:rsidRPr="00351B19">
              <w:rPr>
                <w:rFonts w:ascii="Times New Roman" w:hAnsi="Times New Roman" w:cs="Times New Roman"/>
              </w:rPr>
              <w:t>.****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2.6. 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Результаты аттестации лиц, обучающихся по образовательным программам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2.6.1.</w:t>
            </w:r>
          </w:p>
        </w:tc>
        <w:tc>
          <w:tcPr>
            <w:tcW w:w="12868" w:type="dxa"/>
          </w:tcPr>
          <w:p w:rsidR="00C5222E" w:rsidRPr="00351B19" w:rsidRDefault="004F18E8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выпускников общеобразовательных организаций, успешно сдавших единый государственный экзамен (далее – ЕГЭ) по русскому языку и математике, в общей численности выпускников общеобразовательных организаций</w:t>
            </w:r>
            <w:r w:rsidR="00B3689A">
              <w:rPr>
                <w:rFonts w:ascii="Times New Roman" w:hAnsi="Times New Roman" w:cs="Times New Roman"/>
              </w:rPr>
              <w:t>, сдавших ЕГЭ по данным предметам</w:t>
            </w:r>
          </w:p>
        </w:tc>
        <w:tc>
          <w:tcPr>
            <w:tcW w:w="1472" w:type="dxa"/>
          </w:tcPr>
          <w:p w:rsidR="00C5222E" w:rsidRPr="00351B19" w:rsidRDefault="00B3689A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процентов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2.6.2.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Среднее значение количества баллов по ЕГЭ, полученных выпускниками, освоившими образовательные программы среднего общего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51B19">
              <w:rPr>
                <w:rFonts w:ascii="Times New Roman" w:hAnsi="Times New Roman" w:cs="Times New Roman"/>
                <w:sz w:val="22"/>
                <w:szCs w:val="22"/>
              </w:rPr>
              <w:t xml:space="preserve">    по математике;</w:t>
            </w:r>
            <w:r w:rsidR="00B27397">
              <w:rPr>
                <w:rFonts w:ascii="Times New Roman" w:hAnsi="Times New Roman" w:cs="Times New Roman"/>
                <w:sz w:val="22"/>
                <w:szCs w:val="22"/>
              </w:rPr>
              <w:t xml:space="preserve"> (базовый уровень/профильный уровень)</w:t>
            </w:r>
          </w:p>
        </w:tc>
        <w:tc>
          <w:tcPr>
            <w:tcW w:w="1472" w:type="dxa"/>
          </w:tcPr>
          <w:p w:rsidR="00B27397" w:rsidRPr="003E0A22" w:rsidRDefault="00B2739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E0A22">
              <w:rPr>
                <w:rFonts w:ascii="Times New Roman" w:hAnsi="Times New Roman" w:cs="Times New Roman"/>
              </w:rPr>
              <w:t>3,</w:t>
            </w:r>
            <w:r w:rsidR="003E0A22" w:rsidRPr="003E0A22">
              <w:rPr>
                <w:rFonts w:ascii="Times New Roman" w:hAnsi="Times New Roman" w:cs="Times New Roman"/>
              </w:rPr>
              <w:t xml:space="preserve">91 </w:t>
            </w:r>
            <w:r w:rsidR="00C5222E" w:rsidRPr="003E0A22">
              <w:rPr>
                <w:rFonts w:ascii="Times New Roman" w:hAnsi="Times New Roman" w:cs="Times New Roman"/>
              </w:rPr>
              <w:t>балл</w:t>
            </w:r>
            <w:r w:rsidRPr="003E0A22">
              <w:rPr>
                <w:rFonts w:ascii="Times New Roman" w:hAnsi="Times New Roman" w:cs="Times New Roman"/>
              </w:rPr>
              <w:t>ов/</w:t>
            </w:r>
          </w:p>
          <w:p w:rsidR="00C5222E" w:rsidRPr="00BC44AB" w:rsidRDefault="00BC44AB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C44AB">
              <w:rPr>
                <w:rFonts w:ascii="Times New Roman" w:hAnsi="Times New Roman" w:cs="Times New Roman"/>
              </w:rPr>
              <w:lastRenderedPageBreak/>
              <w:t>34,85</w:t>
            </w:r>
            <w:r w:rsidR="00B27397" w:rsidRPr="00BC44AB">
              <w:rPr>
                <w:rFonts w:ascii="Times New Roman" w:hAnsi="Times New Roman" w:cs="Times New Roman"/>
              </w:rPr>
              <w:t xml:space="preserve"> балла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51B19">
              <w:rPr>
                <w:rFonts w:ascii="Times New Roman" w:hAnsi="Times New Roman" w:cs="Times New Roman"/>
                <w:sz w:val="22"/>
                <w:szCs w:val="22"/>
              </w:rPr>
              <w:t xml:space="preserve">    по русскому языку.</w:t>
            </w:r>
          </w:p>
        </w:tc>
        <w:tc>
          <w:tcPr>
            <w:tcW w:w="1472" w:type="dxa"/>
          </w:tcPr>
          <w:p w:rsidR="00C5222E" w:rsidRPr="00BC44AB" w:rsidRDefault="00BC44AB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C44AB">
              <w:rPr>
                <w:rFonts w:ascii="Times New Roman" w:hAnsi="Times New Roman" w:cs="Times New Roman"/>
              </w:rPr>
              <w:t>59,09 баллов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2.6.3.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51B19">
              <w:rPr>
                <w:rFonts w:ascii="Times New Roman" w:hAnsi="Times New Roman" w:cs="Times New Roman"/>
                <w:sz w:val="22"/>
                <w:szCs w:val="22"/>
              </w:rPr>
              <w:t xml:space="preserve">    по математике;</w:t>
            </w:r>
          </w:p>
        </w:tc>
        <w:tc>
          <w:tcPr>
            <w:tcW w:w="1472" w:type="dxa"/>
          </w:tcPr>
          <w:p w:rsidR="00C5222E" w:rsidRPr="00D82C67" w:rsidRDefault="00D82C67" w:rsidP="00D82C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82C67">
              <w:rPr>
                <w:rFonts w:ascii="Times New Roman" w:hAnsi="Times New Roman" w:cs="Times New Roman"/>
              </w:rPr>
              <w:t xml:space="preserve">3,71 </w:t>
            </w:r>
            <w:r w:rsidR="00B27397" w:rsidRPr="00D82C67">
              <w:rPr>
                <w:rFonts w:ascii="Times New Roman" w:hAnsi="Times New Roman" w:cs="Times New Roman"/>
              </w:rPr>
              <w:t xml:space="preserve"> </w:t>
            </w:r>
            <w:r w:rsidR="00C5222E" w:rsidRPr="00D82C67">
              <w:rPr>
                <w:rFonts w:ascii="Times New Roman" w:hAnsi="Times New Roman" w:cs="Times New Roman"/>
              </w:rPr>
              <w:t>балл</w:t>
            </w:r>
            <w:r w:rsidRPr="00D82C67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51B19">
              <w:rPr>
                <w:rFonts w:ascii="Times New Roman" w:hAnsi="Times New Roman" w:cs="Times New Roman"/>
                <w:sz w:val="22"/>
                <w:szCs w:val="22"/>
              </w:rPr>
              <w:t xml:space="preserve">    по русскому языку.</w:t>
            </w:r>
          </w:p>
        </w:tc>
        <w:tc>
          <w:tcPr>
            <w:tcW w:w="1472" w:type="dxa"/>
          </w:tcPr>
          <w:p w:rsidR="00C5222E" w:rsidRPr="00D82C67" w:rsidRDefault="00D82C67" w:rsidP="00BC44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82C67">
              <w:rPr>
                <w:rFonts w:ascii="Times New Roman" w:hAnsi="Times New Roman" w:cs="Times New Roman"/>
              </w:rPr>
              <w:t>4,19 баллов</w:t>
            </w:r>
            <w:r w:rsidR="00B27397" w:rsidRPr="00D82C6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2.6.4.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выпускников, освоивших образовательные программы среднего общего образования, получивших количество баллов по ЕГЭ ниже минимального, в общей численности выпускников, освоивших образовательные программы среднего общего образования, сдававших ЕГЭ: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rPr>
          <w:trHeight w:val="201"/>
        </w:trPr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по математике;</w:t>
            </w:r>
          </w:p>
        </w:tc>
        <w:tc>
          <w:tcPr>
            <w:tcW w:w="1472" w:type="dxa"/>
          </w:tcPr>
          <w:p w:rsidR="00C5222E" w:rsidRPr="00351B19" w:rsidRDefault="0030018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B27397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по русскому языку</w:t>
            </w:r>
          </w:p>
        </w:tc>
        <w:tc>
          <w:tcPr>
            <w:tcW w:w="1472" w:type="dxa"/>
          </w:tcPr>
          <w:p w:rsidR="00C5222E" w:rsidRPr="00351B19" w:rsidRDefault="0030018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B27397">
              <w:rPr>
                <w:rFonts w:ascii="Times New Roman" w:hAnsi="Times New Roman" w:cs="Times New Roman"/>
              </w:rPr>
              <w:t>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2.6.5.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сдававших ГИА: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51B19">
              <w:rPr>
                <w:rFonts w:ascii="Times New Roman" w:hAnsi="Times New Roman" w:cs="Times New Roman"/>
                <w:sz w:val="22"/>
                <w:szCs w:val="22"/>
              </w:rPr>
              <w:t xml:space="preserve">    по математике;</w:t>
            </w:r>
          </w:p>
        </w:tc>
        <w:tc>
          <w:tcPr>
            <w:tcW w:w="1472" w:type="dxa"/>
          </w:tcPr>
          <w:p w:rsidR="00C5222E" w:rsidRPr="00351B19" w:rsidRDefault="00B2739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51B19">
              <w:rPr>
                <w:rFonts w:ascii="Times New Roman" w:hAnsi="Times New Roman" w:cs="Times New Roman"/>
                <w:sz w:val="22"/>
                <w:szCs w:val="22"/>
              </w:rPr>
              <w:t xml:space="preserve">    по русскому языку.</w:t>
            </w:r>
          </w:p>
        </w:tc>
        <w:tc>
          <w:tcPr>
            <w:tcW w:w="1472" w:type="dxa"/>
          </w:tcPr>
          <w:p w:rsidR="00C5222E" w:rsidRPr="00351B19" w:rsidRDefault="00B2739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2.7. 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Состояние здоровья лиц, обучающихся по основным общеобразовательным программам,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2.7.1.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лиц, обеспеченных горячим питанием, в общей численности обучающихся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B2739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2.7.2.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логопедический пункт или логопедический кабинет, в общем числе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30018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B27397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2.7.3.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физкультурные залы, в общем числе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30018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B27397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2.7.4.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плавательные бассейны, в общем числе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B2739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2.8.1.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Темп роста числа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B2739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Финансово-экономическая деятельность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1472" w:type="dxa"/>
          </w:tcPr>
          <w:p w:rsidR="00C5222E" w:rsidRPr="00351B19" w:rsidRDefault="0030018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B27397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2.9.1.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Общий объем финансовых средств, поступивших в общеобразовательные организации, в расчете на одного учащегося.</w:t>
            </w:r>
          </w:p>
        </w:tc>
        <w:tc>
          <w:tcPr>
            <w:tcW w:w="1472" w:type="dxa"/>
          </w:tcPr>
          <w:p w:rsidR="00C5222E" w:rsidRPr="00351B19" w:rsidRDefault="00300187" w:rsidP="003001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B2739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  <w:r w:rsidR="00C5222E" w:rsidRPr="00351B19">
              <w:rPr>
                <w:rFonts w:ascii="Times New Roman" w:hAnsi="Times New Roman" w:cs="Times New Roman"/>
              </w:rPr>
              <w:t>тысяч рублей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2.9.2.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финансовых средств от приносящей доход деятельности в общем объеме финансовых средств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504E6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B27397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Создание безопасных условий при организации образовательного процесса в общеобразовательных организациях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2.10.1.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пожарные краны и рукава, в общем числе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B2739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2.10.2.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числа организаций, имеющих дымовые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извещатели</w:t>
            </w:r>
            <w:proofErr w:type="spellEnd"/>
            <w:r w:rsidRPr="00351B19">
              <w:rPr>
                <w:rFonts w:ascii="Times New Roman" w:hAnsi="Times New Roman" w:cs="Times New Roman"/>
              </w:rPr>
              <w:t>, в общем числе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B2739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2.10.3.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"тревожную кнопку", в общем числе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B2739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2.10.4.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охрану, в общем числе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B27397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2.10.5.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систему видеонаблюдения, в общем числе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9E1C56" w:rsidP="00504E6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4E6E">
              <w:rPr>
                <w:rFonts w:ascii="Times New Roman" w:hAnsi="Times New Roman" w:cs="Times New Roman"/>
              </w:rPr>
              <w:t>2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B27397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2.10.6.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здания которых находятся в аварийном состоянии, в общем числе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B27397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2.10.7.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здания которых требуют капитального ремонта, в общем числе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B27397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II. Профессиональное образование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Сведения о развитии среднего профессионального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Уровень доступности среднего профессионального образования и численность населения, получающего среднее профессиональное образование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Охват молодежи образовательными программами среднего профессионального образования - программами подготовки квалифицированных рабочих, служащих (отношение численности обучающихся по программам подготовки квалифицированных рабочих, служащих к численности населения в возрасте 15 - 17 лет).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Охват молодежи образовательными программами среднего профессионального образования - программами подготовки специалистов среднего звена (отношение численности обучающихся по программам подготовки специалистов среднего звена к численности населения в возрасте 15 - 19 лет).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Содержание образовательной деятельности и организация образовательного процесса по образовательным программам среднего профессионального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освоивших образовательные программы среднего профессионального образования - программы подготовки специалистов среднего звена с использованием дистанционных образовательных технологий, электронного обучения, в общей численности выпускников, получивших среднее профессиональное образование по программам подготовки специалистов среднего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обучающихся по образовательным программам среднего профессионального образования - программам подготовки квалифицированных рабочих, служащих на базе основного общего образования или среднего общего образования, в общей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на базе основного общего образования;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на базе среднего общего образования.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обучающихся по образовательным программам среднего профессионального образования - программам подготовки специалистов среднего звена на базе основного общего образования или среднего общего образования,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на базе основного общего образования;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на базе среднего общего образования.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студентов очной формы обучения в общей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Структура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 по формам обучения (удельный вес численности студентов соответствующей формы обучения,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звена):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очная форма обучения;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очно-заочная форма обучения;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заочная форма обучения.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3.2.6.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обучающихся на платной основе,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Кадровое обеспечение профессиональных образовательных организаций и образовательных организаций высшего образования в части реализации образовательных программ среднего профессионального образования, а также оценка уровня заработной платы педагогических работников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лиц, имеющих высшее образование, в общей численности педагогических работников (без внешних совместителей и работающих по договорам гражданско-правового характера) образовательных организаций, реализующих образовательные программы среднего профессионального образования - исключительно программы подготовки </w:t>
            </w:r>
            <w:r w:rsidRPr="00351B19">
              <w:rPr>
                <w:rFonts w:ascii="Times New Roman" w:hAnsi="Times New Roman" w:cs="Times New Roman"/>
              </w:rPr>
              <w:lastRenderedPageBreak/>
              <w:t>квалифицированных рабочих, служащих: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всего;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преподаватели.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имеющих высшее образование, в общей численности педагогических работников (без внешних совместителей и работающих по договорам гражданско-правового характера)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всего;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преподаватели.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3.3.3.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имеющих квалификационную категорию, в общей численности педагогических работников (без внешних совместителей и работающих по договорам гражданско-правового характера)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высшую квалификационную категорию;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первую квалификационную категорию.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3.3.4.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имеющих квалификационную категорию, в общей численности педагогических работников (без внешних совместителей и работающих по договорам гражданско-правового характера)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высшую квалификационную категорию;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первую квалификационную категорию.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3.3.5.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Численность студентов, обучающихся по образовательным программам среднего профессионального образования, в расчете на 1 работника, замещающего должности преподавателей и (или) мастеров производственного обучения: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  подготовки   </w:t>
            </w:r>
            <w:proofErr w:type="gramStart"/>
            <w:r w:rsidRPr="00351B19">
              <w:rPr>
                <w:rFonts w:ascii="Times New Roman" w:hAnsi="Times New Roman" w:cs="Times New Roman"/>
              </w:rPr>
              <w:t>квалифицированных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рабочих, служащих;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подготовки специалистов среднего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3.3.6.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организаций, реализующих образовательные программы среднего профессионального образования к среднемесячной заработной плате в субъекте Российской Федерации.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3.3.7.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штатных преподавателей профессиональных образовательных организаций, желающих сменить работу, в общей численности штатных преподавателей профессиональных образовательных организаций: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профессиональные         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организации,   реализующие   исключительно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  подготовки   </w:t>
            </w:r>
            <w:proofErr w:type="gramStart"/>
            <w:r w:rsidRPr="00351B19">
              <w:rPr>
                <w:rFonts w:ascii="Times New Roman" w:hAnsi="Times New Roman" w:cs="Times New Roman"/>
              </w:rPr>
              <w:t>квалифицированных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рабочих, служащих;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профессиональные         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организации,     реализующие     программы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подготовки специалистов среднего звена.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3.3.8.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Распространенность дополнительной занятости преподавателей профессиональных образовательных организаций (удельный вес штатных преподавателей профессиональных образовательных организаций, имеющих дополнительную работу, в общей численности штатных преподавателей профессиональных образовательных организаций):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профессиональные         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организации,   реализующие   исключительно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  подготовки   </w:t>
            </w:r>
            <w:proofErr w:type="gramStart"/>
            <w:r w:rsidRPr="00351B19">
              <w:rPr>
                <w:rFonts w:ascii="Times New Roman" w:hAnsi="Times New Roman" w:cs="Times New Roman"/>
              </w:rPr>
              <w:t>квалифицированных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рабочих, служащих;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профессиональные         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организации,     реализующие     программы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подготовки специалистов среднего звена.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Материально-техническое и информационное обеспечение профессиональных образовательных организаций и образовательных организаций высшего образования, реализующих образовательные программы среднего профессионального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3.4.1.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Обеспеченность студентов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 общежитиями (удельный вес студентов, проживающих в общежитиях, в общей численности студентов, нуждающихся в общежитиях).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3.4.2.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Обеспеченность студентов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 сетью общественного питания.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rPr>
          <w:trHeight w:val="872"/>
        </w:trPr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3.4.3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Число персональных компьютеров, используемых в учебных целях, в расчете на 100 студентов профессиональных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всего;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proofErr w:type="gramStart"/>
            <w:r w:rsidRPr="00351B19">
              <w:rPr>
                <w:rFonts w:ascii="Times New Roman" w:hAnsi="Times New Roman" w:cs="Times New Roman"/>
              </w:rPr>
              <w:t>имеющих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доступ к Интернету.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3.4.4.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Число персональных компьютеров, используемых в учебных целях, в расчете на 100 студентов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всего;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proofErr w:type="gramStart"/>
            <w:r w:rsidRPr="00351B19">
              <w:rPr>
                <w:rFonts w:ascii="Times New Roman" w:hAnsi="Times New Roman" w:cs="Times New Roman"/>
              </w:rPr>
              <w:t>имеющих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доступ к Интернету.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3.4.5.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подключенных к Интернету со скоростью передачи данных 2 Мбит/сек. и выше, в общем числе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звена, подключенных к Интернету.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3.4.6.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Площадь учебно-лабораторных зданий профессиональных образовательных организаций в расчете на одного студента: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профессиональные         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организации,     реализующие     программы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среднего  профессионального  образования -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исключительно     программы     подготовки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квалифицированных рабочих, служащих;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квадратный метр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профессиональные         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организации,     реализующие     программы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среднего  профессионального  образования -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подготовки специалистов среднего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квадратный метр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Условия получения среднего профессионального образования лицами с ограниченными возможностями здоровья и инвалидами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3.5.1.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обеспечивающих доступность обучения и проживания лиц с ограниченными возможностями здоровья и инвалидов, в общем числе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3.5.2.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студентов с ограниченными возможностями здоровья в общей численности студентов, обучающихся по образовательным программам среднего профессионального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  подготовки   </w:t>
            </w:r>
            <w:proofErr w:type="gramStart"/>
            <w:r w:rsidRPr="00351B19">
              <w:rPr>
                <w:rFonts w:ascii="Times New Roman" w:hAnsi="Times New Roman" w:cs="Times New Roman"/>
              </w:rPr>
              <w:t>квалифицированных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рабочих, служащих;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подготовки специалистов среднего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звена. </w:t>
            </w:r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3.5.3.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студентов-инвалидов в общей численности студентов, обучающихся по образовательным программам среднего профессионального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  подготовки   </w:t>
            </w:r>
            <w:proofErr w:type="gramStart"/>
            <w:r w:rsidRPr="00351B19">
              <w:rPr>
                <w:rFonts w:ascii="Times New Roman" w:hAnsi="Times New Roman" w:cs="Times New Roman"/>
              </w:rPr>
              <w:t>квалифицированных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рабочих, служащих;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подготовки специалистов среднего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Учебные и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внеучебные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достижения обучающихся лиц и профессиональные достижения выпускников организаций, реализующих программы среднего профессионального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3.6.1.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студентов очной формы обучения, получающих стипендии, в общей численности студентов очной формы обучения, обучающихся по образовательным программам среднего профессионального образования - программам подготовки специалистов среднего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3.6.2.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Уровень безработицы выпускников, завершивших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обучение по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образовательным программам среднего профессионального образования в течение трех лет, предшествовавших отчетному периоду: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  подготовки   </w:t>
            </w:r>
            <w:proofErr w:type="gramStart"/>
            <w:r w:rsidRPr="00351B19">
              <w:rPr>
                <w:rFonts w:ascii="Times New Roman" w:hAnsi="Times New Roman" w:cs="Times New Roman"/>
              </w:rPr>
              <w:t>квалифицированных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рабочих, служащих;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подготовки специалистов среднего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звена.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Изменение сети организаций, осуществляющих образовательную деятельность по образовательным программам среднего профессионального образования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3.7.1.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Темп роста числа образовательных организаций, реализующих: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  подготовки   </w:t>
            </w:r>
            <w:proofErr w:type="gramStart"/>
            <w:r w:rsidRPr="00351B19">
              <w:rPr>
                <w:rFonts w:ascii="Times New Roman" w:hAnsi="Times New Roman" w:cs="Times New Roman"/>
              </w:rPr>
              <w:t>квалифицированных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рабочих, служащих: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профессиональные       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организации;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организации высшего образования, имеющие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в своем        составе       </w:t>
            </w:r>
            <w:proofErr w:type="gramStart"/>
            <w:r w:rsidRPr="00351B19">
              <w:rPr>
                <w:rFonts w:ascii="Times New Roman" w:hAnsi="Times New Roman" w:cs="Times New Roman"/>
              </w:rPr>
              <w:t>структурные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подразделения,   реализующие   программы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подготовки   квалифицированных  рабочих,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служащих.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подготовки специалистов среднего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звена: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профессиональные       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организации;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организации высшего образования, имеющие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в своем        составе       </w:t>
            </w:r>
            <w:proofErr w:type="gramStart"/>
            <w:r w:rsidRPr="00351B19">
              <w:rPr>
                <w:rFonts w:ascii="Times New Roman" w:hAnsi="Times New Roman" w:cs="Times New Roman"/>
              </w:rPr>
              <w:t>структурные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подразделения,   реализующие   программы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подготовки  специалистов среднего звена.</w:t>
            </w:r>
          </w:p>
          <w:p w:rsidR="00C5222E" w:rsidRPr="00351B19" w:rsidRDefault="00B173C0" w:rsidP="00351B19">
            <w:pPr>
              <w:rPr>
                <w:rFonts w:ascii="Times New Roman" w:hAnsi="Times New Roman" w:cs="Times New Roman"/>
              </w:rPr>
            </w:pPr>
            <w:hyperlink w:anchor="Par915" w:history="1">
              <w:r w:rsidR="00C5222E"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Финансово-экономическая деятельность профессиональных образовательных организаций и образовательных организаций высшего образования в части обеспечения реализации образовательных программ среднего профессионального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3.8.1.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финансовых средств от приносящей доход деятельности в общем объеме финансовых средств, полученных образовательными организациями от реализации образовательных программ среднего профессионального образования - программ подготовки квалифицированных рабочих, служащих: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профессиональные         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 высшего образования.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3.8.2.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финансовых средств от приносящей доход деятельности в общем объеме финансовых средств, полученных образовательными организациями от реализации образовательных программ среднего профессионального образования - программ подготовки специалистов среднего звена: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профессиональные         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 высшего образования.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3.8.3.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Объем финансовых средств, поступивших в профессиональные образовательные организации, в расчете на 1 студента: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профессиональные         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организации,  реализующие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   среднего    профессионального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образования  -  исключительно    программы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подготовки   квалифицированных    рабочих,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служащих;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тысяча рублей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профессиональные         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организации,  реализующие 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   среднего    профессионального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образования    -   программы    подготовки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специалистов среднего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тысяча рублей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Структура профессиональных образовательных организаций и образовательных организаций высшего образования, реализующих образовательные программы среднего профессионального образования (в том числе характеристика филиалов)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3.9.1.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филиалы, реализующие образовательные программы среднего профессионального образования - программы подготовки специалистов среднего звена, в общем числе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образовательных программ среднего профессионального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площади зданий, оборудованной охранно-пожарной сигнализацией, в общей площади зданий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учебно-лабораторные здания;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общежития.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3.10.2.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здания которых требуют капитального ремонта, в общем числе профессиональных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3.10.3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здания которых находятся в аварийном состоянии, в общем числе профессиональных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3.10.4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площади учебно-лабораторных зданий, находящейся в аварийном состоянии, в общей площади учебно-лабораторных зданий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3.10.5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площади учебно-лабораторных зданий, требующей капитального ремонта, в общей площади учебно-лабораторных </w:t>
            </w:r>
            <w:r w:rsidRPr="00351B19">
              <w:rPr>
                <w:rFonts w:ascii="Times New Roman" w:hAnsi="Times New Roman" w:cs="Times New Roman"/>
              </w:rPr>
              <w:lastRenderedPageBreak/>
              <w:t>зданий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3.10.6.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площади общежитий, находящейся в аварийном состоянии, в общей площади общежитий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3.10.7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площади общежитий, требующей капитального ремонта, в общей площади общежитий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Сведения о развитии высшего образования </w:t>
            </w:r>
            <w:hyperlink w:anchor="Par914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Уровень доступности высшего образования и численность населения, получающего высшее образование: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Охват молодежи образовательными программами высшего образования (отношение численности студентов, обучающихся по образовательным программам высшего образования -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, программам магистратуры, к численности населения в возрасте 17 - 25 лет).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4.1.2.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студентов, обучающихся в ведущих классических университетах Российской Федерации, федеральных университетах и национальных исследовательских университетах, в общей численности студентов, обучающихся по образовательным программам высшего образования -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, программам магистратуры.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Содержание образовательной деятельности и организация образовательного процесса по образовательным программам высшего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4.2.1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Структура численности студентов, обучающихся по образовательным программам высшего образования -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программам магистратуры по формам обучения (удельный вес численности студентов соответствующей формы обучения в общей численности студентов, обучающихся по образовательным программам высшего образования -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, программам магистратуры):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очная форма обучения;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очно-заочная форма обучения;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заочная форма обучения.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4.2.2.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лиц, обучающихся на платной основе, в общей численности студентов, обучающихся по образовательным программам высшего образования -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, программам магистратуры.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4.2.3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обучающихся с применением дистанционных образовательных технологий, электронного обучения, в общей численности студентов, обучающихся по образовательным программам высшего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магистратуры.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Кадровое обеспечение образовательных организаций высшего образования и иных организаций, осуществляющих образовательную деятельность в части реализации образовательных программ высшего образования, а также оценка уровня заработной платы педагогических работников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имеющих ученую степень, в общей численности профессорско-преподавательского состава (без внешних совместителей и работающих по договорам гражданско-правового характера) организаций, осуществляющих образовательную деятельность по реализации образовательных программ высшего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доктора наук;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кандидата наук.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4.3.2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лиц в возрасте до 30 лет, в общей численности профессорско-преподавательского состава (без внешних совместителей и работающих по договорам гражданско-правового характера) организаций, осуществляющих образовательную </w:t>
            </w:r>
            <w:r w:rsidRPr="00351B19">
              <w:rPr>
                <w:rFonts w:ascii="Times New Roman" w:hAnsi="Times New Roman" w:cs="Times New Roman"/>
              </w:rPr>
              <w:lastRenderedPageBreak/>
              <w:t>деятельность по реализации образовательных программ высшего образования.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4.3.3.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Соотношение численности штатного профессорско-преподавательского состава и профессорско-преподавательского состава, работающего на условиях внешнего совместительства, организаций, осуществляющих образовательную деятельность по реализации образовательных программ высшего образования (на 100 работников штатного состава приходится внешних совместителей).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4.3.4.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Численность студентов, обучающихся по образовательным программам высшего образования -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, программам магистратуры, в расчете на одного работника профессорско-преподавательского состава.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4.3.5.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Отношение среднемесячной заработной платы профессорско-преподавательского состава государственных и муниципальных образовательных организаций высшего образования к среднемесячной заработной плате в субъекте Российской Федерации.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4.3.6.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штатных преподавателей образовательных организаций высшего образования, желающих сменить работу, в общей численности штатных преподавателей образовательных организаций высшего образования.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4.3.7.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Распространенность дополнительной занятости преподавателей образовательных организаций высшего образования (удельный вес штатных преподавателей образовательных организаций высшего образования, имеющих дополнительную работу, в общей численности штатных преподавателей образовательных организаций высшего образования).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rPr>
          <w:trHeight w:val="699"/>
        </w:trPr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Материально-техническое и информационное обеспечение образовательных организаций высшего образования и иных организаций, осуществляющих образовательную деятельность в части реализации образовательных программ высшего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4.4.1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Обеспеченность студентов образовательных организаций высшего образования общежитиями (удельный вес студентов, проживающих в общежитиях, в общей численности студентов, нуждающихся в общежитиях).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4.4.2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Обеспеченность студентов образовательных организаций высшего образования сетью общественного питания.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4.4.3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Число персональных компьютеров, используемых в учебных целях, в расчете на 100 студентов образовательных организаций высшего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всего;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proofErr w:type="gramStart"/>
            <w:r w:rsidRPr="00351B19">
              <w:rPr>
                <w:rFonts w:ascii="Times New Roman" w:hAnsi="Times New Roman" w:cs="Times New Roman"/>
              </w:rPr>
              <w:t>имеющих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доступ к Интернету.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4.4.4.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подключенных к Интернету со скоростью передачи данных 2 Мбит/сек. и выше, в общем числе образовательных организаций высшего образования, подключенных к Интернету.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4.4.5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Площадь учебно-лабораторных зданий образовательных организаций высшего образования в расчете на одного студента.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квадратный метр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Условия получения высшего профессионального образования лицами с ограниченными возможностями здоровья и инвалидами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4.5.1.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обеспечивающих доступность обучения и проживания лиц с ограниченными возможностями здоровья и инвалидов, в общем числе образовательных организаций высшего образования.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4.5.2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студентов-инвалидов в общей численности студентов, обучающихся по образовательным программам высшего образования -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, программам магистратуры.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Учебные и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внеучебные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достижения обучающихся лиц и профессиональные достижения выпускников организаций, реализующих программы высшего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4.6.1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студентов очной формы обучения, получающих стипендии, в общей численности студентов очной формы обучения, обучающихся по образовательным программам высшего образования -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, программам магистратуры.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4.6.2.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Уровень безработицы выпускников, завершивших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обучение по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образовательным программам высшего образования -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программам магистратуры в течение трех лет, предшествовавших отчетному периоду.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4.7.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Финансово-экономическая деятельность образовательных организаций высшего образования в части обеспечения реализации образовательных программ высшего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4.7.1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финансовых средств от приносящей доход деятельности в общем объеме финансовых средств, полученных образовательными организациями высшего образования от реализации образовательных программ высшего образования - программ </w:t>
            </w:r>
            <w:proofErr w:type="spellStart"/>
            <w:r w:rsidRPr="00351B19">
              <w:rPr>
                <w:rFonts w:ascii="Times New Roman" w:hAnsi="Times New Roman" w:cs="Times New Roman"/>
              </w:rPr>
              <w:lastRenderedPageBreak/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, программ магистратуры.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4.7.2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Объем финансовых средств, поступивших в образовательные организации высшего образования, в расчете на одного студента.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тысяча рублей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Структура образовательных организаций высшего образования, реализующих образовательные программы высшего образования (в том числе характеристика филиалов)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4.8.1.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числа организаций, имеющих филиалы, реализующие образовательные программы высшего образования - программы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программы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, программы магистратуры, в общем числе образовательных организаций высшего образования.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Научная и творческая деятельность образовательных организаций высшего образования, а также иных организаций, осуществляющих образовательную деятельность, связанная с реализацией образовательных программ высшего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4.9.1.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финансовых средств, полученных от научной деятельности, в общем объеме финансовых средств образовательных организаций высшего образования.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Объем финансовых средств, полученных от научной деятельности, в расчете на 1 научно-педагогического работника.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тысяча рублей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4.9.3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Распространенность участия в исследованиях и разработках преподавателей организаций высшего образования (оценка удельного веса штатных преподавателей, занимающихся научной работой, в общей численности штатных преподавателей образовательных организаций высшего образования).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4.9.4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51B19">
              <w:rPr>
                <w:rFonts w:ascii="Times New Roman" w:hAnsi="Times New Roman" w:cs="Times New Roman"/>
              </w:rPr>
              <w:t xml:space="preserve">Распространенность участия в научной работе студентов, обучающихся по образовательным программам высшего образования -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и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на 4 курсе и старше, по программам магистратуры (оценка удельного веса лиц, занимающихся научной работой в общей численности студентов, обучающихся по образовательным программам высшего образования -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и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на 4 курсе и старше, по программам магистратуры).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proofErr w:type="gramEnd"/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4.10.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образовательных программ высшего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4.10.1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площади зданий, оборудованной охранно-пожарной сигнализацией, в общей площади зданий образовательных организаций высшего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учебно-лабораторные здания;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общежития.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4.10.2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площади зданий, находящейся в аварийном состоянии, в общей площади зданий образовательных организаций высшего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учебно-лабораторные здания;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общежития.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4.10.3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площади зданий, требующей капитального ремонта, в общей площади зданий образовательных организаций высшего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учебно-лабораторные здания;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общежития.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Дополнительное образование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Сведения о развитии дополнительного образования детей и взрослых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Численность населения, обучающегося по дополнительным общеобразовательным программам</w:t>
            </w:r>
          </w:p>
        </w:tc>
        <w:tc>
          <w:tcPr>
            <w:tcW w:w="1472" w:type="dxa"/>
          </w:tcPr>
          <w:p w:rsidR="00C5222E" w:rsidRPr="00351B19" w:rsidRDefault="00AD7A20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 человека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Охват детей в возрасте 5 - 18 лет дополнительными общеобразовательными программами (удельный вес численности детей, получающих услуги дополнительного образования, в общей численности детей в возрасте 5 - 18 лет).</w:t>
            </w:r>
          </w:p>
        </w:tc>
        <w:tc>
          <w:tcPr>
            <w:tcW w:w="1472" w:type="dxa"/>
          </w:tcPr>
          <w:p w:rsidR="00C5222E" w:rsidRPr="00351B19" w:rsidRDefault="009E1C56" w:rsidP="00AD7A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D7A20">
              <w:rPr>
                <w:rFonts w:ascii="Times New Roman" w:hAnsi="Times New Roman" w:cs="Times New Roman"/>
              </w:rPr>
              <w:t>1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Содержание образовательной деятельности и организация образовательного процесса по дополнительным общеобразовательным программам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Структура численности обучающихся в организациях дополнительного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дополнительные общеобразовательные программы).</w:t>
            </w:r>
          </w:p>
        </w:tc>
        <w:tc>
          <w:tcPr>
            <w:tcW w:w="1472" w:type="dxa"/>
          </w:tcPr>
          <w:p w:rsidR="00C5222E" w:rsidRPr="00351B19" w:rsidRDefault="00AD7A20" w:rsidP="00AD7A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5.2.2.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детей с ограниченными возможностями здоровья в общей численности обучающихся в организациях, осуществляющих образовательную деятельность по дополнительным общеобразовательным программам </w:t>
            </w:r>
            <w:proofErr w:type="gramStart"/>
            <w:r w:rsidRPr="00351B1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B19">
              <w:rPr>
                <w:rFonts w:ascii="Times New Roman" w:hAnsi="Times New Roman" w:cs="Times New Roman"/>
              </w:rPr>
              <w:t>за исключением детей – инвалидов).****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детей – инвалидов в общей </w:t>
            </w:r>
            <w:proofErr w:type="gramStart"/>
            <w:r w:rsidRPr="00351B19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обучающихся в организациях, осуществляющих образовательную деятельность по дополнительным общеобразовательным программам.****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Кадровое обеспечение организаций,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государственных и муниципальных образовательных организаций дополнительного образования к среднемесячной заработной плате в субъекте Российской Федерации.</w:t>
            </w:r>
          </w:p>
        </w:tc>
        <w:tc>
          <w:tcPr>
            <w:tcW w:w="1472" w:type="dxa"/>
          </w:tcPr>
          <w:p w:rsidR="00C5222E" w:rsidRPr="00351B19" w:rsidRDefault="00AD7A20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84,6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 w:rsidR="009E1C56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Материально-техническое и информационное обеспечение организаций,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5.4.1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Общая площадь всех помещений организаций дополнительного образования в расчете на одного обучающегося.</w:t>
            </w:r>
          </w:p>
        </w:tc>
        <w:tc>
          <w:tcPr>
            <w:tcW w:w="1472" w:type="dxa"/>
          </w:tcPr>
          <w:p w:rsidR="00C5222E" w:rsidRPr="00351B19" w:rsidRDefault="009E1C56" w:rsidP="009E1C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1,4 </w:t>
            </w:r>
            <w:proofErr w:type="gramStart"/>
            <w:r w:rsidR="00C5222E" w:rsidRPr="00351B19">
              <w:rPr>
                <w:rFonts w:ascii="Times New Roman" w:hAnsi="Times New Roman" w:cs="Times New Roman"/>
              </w:rPr>
              <w:t>квадратны</w:t>
            </w:r>
            <w:r>
              <w:rPr>
                <w:rFonts w:ascii="Times New Roman" w:hAnsi="Times New Roman" w:cs="Times New Roman"/>
              </w:rPr>
              <w:t>х</w:t>
            </w:r>
            <w:proofErr w:type="gramEnd"/>
            <w:r w:rsidR="00C5222E" w:rsidRPr="00351B19">
              <w:rPr>
                <w:rFonts w:ascii="Times New Roman" w:hAnsi="Times New Roman" w:cs="Times New Roman"/>
              </w:rPr>
              <w:t xml:space="preserve"> метр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5.4.2.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водопровод, центральное отопление, канализацию, в общем числе образовательных организаций дополнительного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водопровод: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центральное отопление;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канализацию.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5.4.3.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Число персональных компьютеров, используемых в учебных целях, в расчете на 100 обучающихся организаций дополнительного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всего;</w:t>
            </w:r>
          </w:p>
        </w:tc>
        <w:tc>
          <w:tcPr>
            <w:tcW w:w="1472" w:type="dxa"/>
          </w:tcPr>
          <w:p w:rsidR="00C5222E" w:rsidRPr="00351B19" w:rsidRDefault="009E1C56" w:rsidP="009E1C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C5222E" w:rsidRPr="00351B19">
              <w:rPr>
                <w:rFonts w:ascii="Times New Roman" w:hAnsi="Times New Roman" w:cs="Times New Roman"/>
              </w:rPr>
              <w:t>единиц</w:t>
            </w:r>
            <w:r>
              <w:rPr>
                <w:rFonts w:ascii="Times New Roman" w:hAnsi="Times New Roman" w:cs="Times New Roman"/>
              </w:rPr>
              <w:t>ы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proofErr w:type="gramStart"/>
            <w:r w:rsidRPr="00351B19">
              <w:rPr>
                <w:rFonts w:ascii="Times New Roman" w:hAnsi="Times New Roman" w:cs="Times New Roman"/>
              </w:rPr>
              <w:t>имеющих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доступ к Интернету.</w:t>
            </w:r>
          </w:p>
        </w:tc>
        <w:tc>
          <w:tcPr>
            <w:tcW w:w="1472" w:type="dxa"/>
          </w:tcPr>
          <w:p w:rsidR="00C5222E" w:rsidRPr="00351B19" w:rsidRDefault="009E1C56" w:rsidP="009E1C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C5222E" w:rsidRPr="00351B19">
              <w:rPr>
                <w:rFonts w:ascii="Times New Roman" w:hAnsi="Times New Roman" w:cs="Times New Roman"/>
              </w:rPr>
              <w:t>единиц</w:t>
            </w:r>
            <w:r>
              <w:rPr>
                <w:rFonts w:ascii="Times New Roman" w:hAnsi="Times New Roman" w:cs="Times New Roman"/>
              </w:rPr>
              <w:t>ы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5.5.1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Темп роста числа образовательных организаций дополнительного образования.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Финансово-экономическая деятельность организаций, осуществляющих образовательную деятельность в части обеспечения реализации дополнительных общеобразовательных программ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5.6.1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Общий объем финансовых средств, поступивших в образовательные организации дополнительного образования, в расчете на одного обучающегося.</w:t>
            </w:r>
          </w:p>
        </w:tc>
        <w:tc>
          <w:tcPr>
            <w:tcW w:w="1472" w:type="dxa"/>
          </w:tcPr>
          <w:p w:rsidR="00C5222E" w:rsidRPr="00351B19" w:rsidRDefault="00AD7A20" w:rsidP="00AD7A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E1C5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  <w:r w:rsidR="00C5222E" w:rsidRPr="00351B19">
              <w:rPr>
                <w:rFonts w:ascii="Times New Roman" w:hAnsi="Times New Roman" w:cs="Times New Roman"/>
              </w:rPr>
              <w:t>тысяч рублей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5.6.2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образования.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rPr>
          <w:trHeight w:val="626"/>
        </w:trPr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Структура организаций, осуществляющих образовательную деятельность, реализующих дополнительные общеобразовательные программы (в том числе характеристика их филиалов)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5.7.1. Удельный вес числа организаций, имеющих филиалы, в общем числе образовательных организаций дополнительного образования.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5.8.1.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имеющих пожарные краны и рукава, в общем числе образовательных организаций дополнительного образования.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5.8.2.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числа организаций, имеющих дымовые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извещатели</w:t>
            </w:r>
            <w:proofErr w:type="spellEnd"/>
            <w:r w:rsidRPr="00351B19">
              <w:rPr>
                <w:rFonts w:ascii="Times New Roman" w:hAnsi="Times New Roman" w:cs="Times New Roman"/>
              </w:rPr>
              <w:t>, в общем числе образовательных организаций дополнительного образования.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5.8.3.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числа организаций, здания которых находятся в аварийном состоянии, в общем числе образовательных организаций </w:t>
            </w:r>
            <w:r w:rsidRPr="00351B19">
              <w:rPr>
                <w:rFonts w:ascii="Times New Roman" w:hAnsi="Times New Roman" w:cs="Times New Roman"/>
              </w:rPr>
              <w:lastRenderedPageBreak/>
              <w:t>дополнительного образования.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5.8.4.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организаций, здания которых требуют капитального ремонта, в общем числе образовательных организаций дополнительного образования.</w:t>
            </w:r>
          </w:p>
        </w:tc>
        <w:tc>
          <w:tcPr>
            <w:tcW w:w="1472" w:type="dxa"/>
          </w:tcPr>
          <w:p w:rsidR="00C5222E" w:rsidRPr="00351B19" w:rsidRDefault="009E1C56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  <w:r w:rsidR="00C5222E" w:rsidRPr="00351B19">
              <w:rPr>
                <w:rFonts w:ascii="Times New Roman" w:hAnsi="Times New Roman" w:cs="Times New Roman"/>
              </w:rPr>
              <w:t>процент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5.9.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Учебные и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внеучебные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 достижения лиц, обучающихся по программам дополнительного образования детей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5.9.1.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Результаты занятий детей в организациях дополнительного образования (оценка удельного веса родителей детей, обучающихся в образовательных организациях дополнительного образования, отметивших различные результаты обучения их детей, в общей численности родителей детей, обучающихся в образовательных организациях дополнительного образования):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приобретение  актуальных  знаний,  умений,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практических навыков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C75C0D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75C0D">
              <w:rPr>
                <w:rFonts w:ascii="Times New Roman" w:hAnsi="Times New Roman" w:cs="Times New Roman"/>
              </w:rPr>
              <w:t>процент</w:t>
            </w:r>
            <w:r w:rsidR="009E1C56" w:rsidRPr="00C75C0D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выявление    и    развитие    таланта    и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способностей обучающихся;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C75C0D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75C0D">
              <w:rPr>
                <w:rFonts w:ascii="Times New Roman" w:hAnsi="Times New Roman" w:cs="Times New Roman"/>
              </w:rPr>
              <w:t>процент</w:t>
            </w:r>
            <w:r w:rsidR="009E1C56" w:rsidRPr="00C75C0D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профессиональная    ориентация,   освоение</w:t>
            </w:r>
            <w:bookmarkStart w:id="0" w:name="_GoBack"/>
            <w:bookmarkEnd w:id="0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proofErr w:type="gramStart"/>
            <w:r w:rsidRPr="00351B19">
              <w:rPr>
                <w:rFonts w:ascii="Times New Roman" w:hAnsi="Times New Roman" w:cs="Times New Roman"/>
              </w:rPr>
              <w:t>значимых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для профессиональной деятельности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навыков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C75C0D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75C0D">
              <w:rPr>
                <w:rFonts w:ascii="Times New Roman" w:hAnsi="Times New Roman" w:cs="Times New Roman"/>
              </w:rPr>
              <w:t>процент</w:t>
            </w:r>
            <w:r w:rsidR="009E1C56" w:rsidRPr="00C75C0D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улучшение   знаний   в    рамках  </w:t>
            </w:r>
            <w:proofErr w:type="gramStart"/>
            <w:r w:rsidRPr="00351B19">
              <w:rPr>
                <w:rFonts w:ascii="Times New Roman" w:hAnsi="Times New Roman" w:cs="Times New Roman"/>
              </w:rPr>
              <w:t>школьной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C75C0D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75C0D">
              <w:rPr>
                <w:rFonts w:ascii="Times New Roman" w:hAnsi="Times New Roman" w:cs="Times New Roman"/>
              </w:rPr>
              <w:t>процент</w:t>
            </w:r>
            <w:r w:rsidR="009E1C56" w:rsidRPr="00C75C0D">
              <w:rPr>
                <w:rFonts w:ascii="Times New Roman" w:hAnsi="Times New Roman" w:cs="Times New Roman"/>
              </w:rPr>
              <w:t>ов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Сведения о развитии дополнительного профессионального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Численность населения, обучающегося по дополнительным профессиональным программам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Охват населения программами дополнительного профессионального образования (удельный вес численности занятого населения в возрасте 25 - 64 лет, прошедшего повышение квалификации и (или) профессиональную переподготовку, в общей численности занятого в экономике населения данной возрастной группы). </w:t>
            </w:r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6.1.2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51B19">
              <w:rPr>
                <w:rFonts w:ascii="Times New Roman" w:hAnsi="Times New Roman" w:cs="Times New Roman"/>
              </w:rPr>
              <w:t xml:space="preserve">Охват занятых в организациях реального сектора экономики программами профессиональной переподготовки, повышения квалификации.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proofErr w:type="gramEnd"/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6.1.3.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работников организаций, получивших дополнительное профессиональное образование, в общей численности штатных работников организаций.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Содержание образовательной деятельности и организация образовательного процесса по дополнительным профессиональным программам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6.2.1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получивших дополнительное профессиональное образование с использованием дистанционных образовательных технологий, в общей численности работников организаций, получивших дополнительное профессиональное образование.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Кадровое обеспечение организаций, осуществляющих образовательную деятельность в части реализации дополнительных профессиональных программ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6.3.1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имеющих ученую степень, в общей численности профессорско-преподавательского состава (без внешних совместителей и работающих по договорам гражданско-правового характера) организаций, осуществляющих образовательную деятельность по реализации дополнительных профессиональных программ: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доктора наук; </w:t>
            </w:r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кандидата наук. </w:t>
            </w:r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Материально-техническое и информационное обеспечение профессиональных организаций, осуществляющих образовательную деятельность в части реализации дополнительных профессиональных программ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6.4.1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стоимости дорогостоящих машин и оборудования (стоимостью свыше 1 млн. рублей за единицу) в общей стоимости машин и оборудования организаций дополнительного профессионального образования. </w:t>
            </w:r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6.4.2.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Число персональных компьютеров, используемых в учебных целях, в расчете на 100 слушателей организаций дополнительного профессионального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всего;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proofErr w:type="gramStart"/>
            <w:r w:rsidRPr="00351B19">
              <w:rPr>
                <w:rFonts w:ascii="Times New Roman" w:hAnsi="Times New Roman" w:cs="Times New Roman"/>
              </w:rPr>
              <w:t>имеющих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доступ к Интернету.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Изменение сети организаций, осуществляющих образовательную деятельность по дополнительным профессиональным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6.5.1.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Темп роста числа организаций, осуществляющих образовательную деятельность по реализации дополнительных профессиональных программ: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 </w:t>
            </w:r>
            <w:proofErr w:type="gramStart"/>
            <w:r w:rsidRPr="00351B19">
              <w:rPr>
                <w:rFonts w:ascii="Times New Roman" w:hAnsi="Times New Roman" w:cs="Times New Roman"/>
              </w:rPr>
              <w:t>дополнительного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профессионального образования;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профессиональные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организации;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 высшего образования.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6.6.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Условия освоения дополнительных профессиональных программ лицами с ограниченными возможностями здоровья и инвалидами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6.6.1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лиц с ограниченными возможностями здоровья и инвалидов в общей численности работников организаций, прошедших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обучение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по дополнительным профессиональным программам. </w:t>
            </w:r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Научная деятельность организаций, осуществляющих образовательную деятельность, связанная с реализацией дополнительных профессиональных программ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6.7.1.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финансовых средств, полученных от научной деятельности, в общем объеме финансовых средств организаций дополнительного профессионального образования. </w:t>
            </w:r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дополнительных профессиональных программ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6.8.1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площади зданий, требующей капитального ремонта, в общей площади зданий организаций дополнительного профессионального образования: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учебно-лабораторные здания; </w:t>
            </w:r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общежития. </w:t>
            </w:r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6.9.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Профессиональные достижения выпускников организаций, реализующих программы дополнительного профессионального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6.9.1.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Оценка отношения среднемесячной заработной платы лиц, прошедших обучение по дополнительным профессиональным программам в течение последних 3 лет, и лиц, не обучавшихся по дополнительным образовательным программам в течение последних 3 лет</w:t>
            </w:r>
            <w:proofErr w:type="gramStart"/>
            <w:r w:rsidRPr="00351B19">
              <w:rPr>
                <w:rFonts w:ascii="Times New Roman" w:hAnsi="Times New Roman" w:cs="Times New Roman"/>
              </w:rPr>
              <w:t xml:space="preserve">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(&lt;****&gt;)</w:t>
              </w:r>
            </w:hyperlink>
            <w:proofErr w:type="gramEnd"/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IV.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Профессиональное обучение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Сведения о развитии профессионального обучения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Численность населения, обучающегося по программам профессионального обучения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7.1.1.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Численность лиц, прошедших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обучение по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образовательным программам профессионального обучения (в профессиональных образовательных организациях, реализующих образовательные программы среднего профессионального образования - программы подготовки квалифицированных рабочих, служащих).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тысяча человек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7.1.2.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Численность работников организаций, прошедших профессиональное обучение: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всего;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тысяча человек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профессиональная подготовка по профессиям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рабочих, должностям служащих;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тысяча человек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переподготовка рабочих, служащих;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тысяча человек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повышение квалификации рабочих, служащих.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тысяча человек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7.1.3.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работников организаций, прошедших профессиональное обучение, в общей численности штатных </w:t>
            </w:r>
            <w:r w:rsidRPr="00351B19">
              <w:rPr>
                <w:rFonts w:ascii="Times New Roman" w:hAnsi="Times New Roman" w:cs="Times New Roman"/>
              </w:rPr>
              <w:lastRenderedPageBreak/>
              <w:t>работников организаций.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7.2.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Содержание образовательной деятельности и организация образовательного процесса по основным программам профессионального обучения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7.2.1.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лиц, прошедших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обучение по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образовательным программам профессионального обучения по месту своей работы, в общей численности работников организаций, прошедших обучение по образовательным программам профессионального обучения.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Кадровое обеспечение организаций, осуществляющих образовательную деятельность в части реализации основных программ профессионального обучения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7.3.1.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лиц, имеющих высшее образование, в общей численности преподавателей (без внешних совместителей и работающих по договорам гражданско-правового характера) организаций, осуществляющих образовательную деятельность по реализации образовательных программ профессионального обучения.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Материально-техническое и информационное обеспечение организаций, осуществляющих образовательную деятельность в части реализации основных программ профессионального обучения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7.4.1.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стоимости дорогостоящих машин и оборудования (стоимостью свыше 1 млн. рублей за единицу) в общей стоимости машин и оборудования организаций, осуществляющих образовательную деятельность по реализации образовательных программ профессионального обучения.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Условия профессионального обучения лиц с ограниченными возможностями здоровья и инвалидами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7.5.1.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лиц с ограниченными возможностями здоровья и инвалидов в общей численности работников организаций, прошедших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обучение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по дополнительным профессиональным программам и образовательным программам профессионального обучения.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7.6.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Трудоустройство (изменение условий профессиональной деятельности) выпускников организаций, осуществляющих образовательную деятельность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7.6.1.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лиц, трудоустроившихся в течение 1 года после окончания </w:t>
            </w:r>
            <w:proofErr w:type="gramStart"/>
            <w:r w:rsidRPr="00351B19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полученной профессии на рабочие места, требующие высокого уровня квалификации, в общей численности лиц, обученных по образовательным программам профессионального обучения. </w:t>
            </w:r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7.7.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Изменение сети организаций, осуществляющих образовательную деятельность по основным программам профессионального обучения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7.7.1.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Число организаций, осуществляющих образовательную деятельность по образовательным программам профессионального обучения, в том числе: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общеобразовательные организации;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профессиональные образовательные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организации;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образовательные организации </w:t>
            </w:r>
            <w:proofErr w:type="gramStart"/>
            <w:r w:rsidRPr="00351B19">
              <w:rPr>
                <w:rFonts w:ascii="Times New Roman" w:hAnsi="Times New Roman" w:cs="Times New Roman"/>
              </w:rPr>
              <w:t>высшего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образования;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 дополнительного образования;</w:t>
            </w:r>
          </w:p>
          <w:p w:rsidR="00C5222E" w:rsidRPr="00351B19" w:rsidRDefault="00B173C0" w:rsidP="00351B19">
            <w:pPr>
              <w:rPr>
                <w:rFonts w:ascii="Times New Roman" w:hAnsi="Times New Roman" w:cs="Times New Roman"/>
              </w:rPr>
            </w:pPr>
            <w:hyperlink w:anchor="Par915" w:history="1">
              <w:r w:rsidR="00C5222E"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организации </w:t>
            </w:r>
            <w:proofErr w:type="gramStart"/>
            <w:r w:rsidRPr="00351B19">
              <w:rPr>
                <w:rFonts w:ascii="Times New Roman" w:hAnsi="Times New Roman" w:cs="Times New Roman"/>
              </w:rPr>
              <w:t>дополнительного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профессионального образования;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учебные центры </w:t>
            </w:r>
            <w:proofErr w:type="gramStart"/>
            <w:r w:rsidRPr="00351B19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квалификации. </w:t>
            </w:r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7.8.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Финансово-экономическая деятельность организаций, осуществляющих образовательную деятельность в части обеспечения реализации основных программ профессионального обучения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7.8.1.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Структура финансовых средств, поступивших в организации, осуществляющие образовательную деятельность по реализации образовательных программ профессионального обучения: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бюджетные ассигнования</w:t>
            </w:r>
            <w:proofErr w:type="gramStart"/>
            <w:r w:rsidRPr="00351B19">
              <w:rPr>
                <w:rFonts w:ascii="Times New Roman" w:hAnsi="Times New Roman" w:cs="Times New Roman"/>
              </w:rPr>
              <w:t xml:space="preserve">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(&lt;****&gt;)</w:t>
              </w:r>
            </w:hyperlink>
            <w:proofErr w:type="gramEnd"/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финансовые средства от </w:t>
            </w:r>
            <w:proofErr w:type="gramStart"/>
            <w:r w:rsidRPr="00351B19">
              <w:rPr>
                <w:rFonts w:ascii="Times New Roman" w:hAnsi="Times New Roman" w:cs="Times New Roman"/>
              </w:rPr>
              <w:t>приносящей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доход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деятельности</w:t>
            </w:r>
            <w:proofErr w:type="gramStart"/>
            <w:r w:rsidRPr="00351B19">
              <w:rPr>
                <w:rFonts w:ascii="Times New Roman" w:hAnsi="Times New Roman" w:cs="Times New Roman"/>
              </w:rPr>
              <w:t xml:space="preserve">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(&lt;****&gt;)</w:t>
              </w:r>
            </w:hyperlink>
            <w:proofErr w:type="gramEnd"/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7.9.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Сведения о представителях работодателей, участвующих в учебном процессе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7.9.1.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Удельный вес представителей работодателей, участвующих в учебном процессе, в общей численности преподавателей и мастеров производственного обучения организаций, осуществляющих образовательную деятельность по реализации образовательных программ профессионального обучения</w:t>
            </w:r>
            <w:proofErr w:type="gramStart"/>
            <w:r w:rsidRPr="00351B19">
              <w:rPr>
                <w:rFonts w:ascii="Times New Roman" w:hAnsi="Times New Roman" w:cs="Times New Roman"/>
              </w:rPr>
              <w:t xml:space="preserve">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hyperlink w:anchor="Par915" w:history="1">
              <w:r w:rsidRPr="00351B19">
                <w:rPr>
                  <w:rFonts w:ascii="Times New Roman" w:hAnsi="Times New Roman" w:cs="Times New Roman"/>
                  <w:color w:val="0000FF"/>
                </w:rPr>
                <w:t>(&lt;****&gt;)</w:t>
              </w:r>
            </w:hyperlink>
            <w:proofErr w:type="gramEnd"/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V.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Дополнительная информация о системе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Сведения об интеграции образования и науки, а также образования и сферы труда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Интеграция образования и науки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8.1.1.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сектора организаций высшего образования во внутренних затратах на исследования и разработки.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Участие организаций различных отраслей экономики в обеспечении и осуществлении образовательной деятельности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8.2.1.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Оценка представителями организаций реального сектора экономики распространенности их сотрудничества с образовательными организациями, реализующими профессиональные образовательные программы (оценка удельного веса организаций реального сектора экономики, сотрудничавших с организациями, реализующими профессиональные образовательные программы, в общем числе организаций реального сектора экономики):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исключительно профессиональной  подготовки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квалифицированных рабочих, служащих;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профессиональной  подготовки  специалистов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среднего звена;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,   подготовки   специалистов,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магистратуры.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Сведения об интеграции российского образования с мировым образовательным пространством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иностранных студентов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всего;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граждане СНГ.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иностранных студентов в общей численности студентов, обучающихся по образовательным программам высшего образования -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, программам магистратуры: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всего;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граждане СНГ.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Оценка деятельности системы образования гражданами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10.1.1.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Индекс удовлетворенности населения качеством образования, которое предоставляют образовательные организации.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10.1.2.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Индекс удовлетворенности работодателей качеством подготовки в образовательных организациях профессионального образования.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Результаты участия обучающихся лиц в российских и международных тестированиях знаний, конкурсах и олимпиадах, а также в иных аналогичных мероприятиях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10.2.1.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лиц, достигших базового уровня образовательных достижений в международных сопоставительных исследованиях качества образования (изучение качества чтения и понимания текста (PIRLS), исследование качества математического и естественнонаучного общего образования (TIMSS), оценка образовательных достижений учащихся (PISA)), в общей численности российских учащихся общеобразовательных организаций: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международное исследование PIRLS.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международное исследование TIMSS: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математика (4 класс);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математика (8 класс);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естествознание (4 класс);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естествознание (8 класс).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международное исследование PISA: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читательская грамотность;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математическая грамотность;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  естественнонаучная грамотность.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10.3.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Развитие механизмов государственно-частного управления в системе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10.3.1.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численности студентов образовательных организаций высшего образования, использующих образовательный кредит для оплаты обучения, в общей </w:t>
            </w:r>
            <w:proofErr w:type="gramStart"/>
            <w:r w:rsidRPr="00351B19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351B19">
              <w:rPr>
                <w:rFonts w:ascii="Times New Roman" w:hAnsi="Times New Roman" w:cs="Times New Roman"/>
              </w:rPr>
              <w:t xml:space="preserve"> обучающихся на платной основе. </w:t>
            </w:r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10.3.2.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числа общеобразовательных организаций, в которых созданы коллегиальные органы управления, в общем числе общеобразовательных организаций.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10.4.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Развитие региональных систем оценки качества образования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10.4.1.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Удельный вес образовательных организаций, охваченных инструментами независимой системы оценки качества образования, в общем числе образовательных организаций.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Сведения о создании условий социализации и самореализации молодежи (в том числе лиц, обучающихся по уровням и видам образования)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Социально-демографические характеристики и социальная интеграция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11.1.1.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Удельный вес населения в возрасте 5 - 18 лет, охваченного образованием, в общей численности населения в возрасте 5 - 18 лет.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11.1.2.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Структура подготовки кадров по профессиональным образовательным программам (удельный вес численности выпускников, освоивших профессиональные образовательные программы соответствующего уровня в общей численности выпускников):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образовательные     программы     среднего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профессионального  образования - программы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подготовки квалифицированных      рабочих,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служащих;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образовательные     программы     среднего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профессионального  образования - программы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подготовки специалистов среднего звена;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образовательные      программы     </w:t>
            </w:r>
            <w:proofErr w:type="gramStart"/>
            <w:r w:rsidRPr="00351B19">
              <w:rPr>
                <w:rFonts w:ascii="Times New Roman" w:hAnsi="Times New Roman" w:cs="Times New Roman"/>
              </w:rPr>
              <w:t>высшего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образования - программы </w:t>
            </w:r>
            <w:proofErr w:type="spellStart"/>
            <w:r w:rsidRPr="00351B19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программы  высшего образования - программы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подготовки </w:t>
            </w:r>
            <w:proofErr w:type="spellStart"/>
            <w:r w:rsidRPr="00351B19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351B1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образовательные      программы     </w:t>
            </w:r>
            <w:proofErr w:type="gramStart"/>
            <w:r w:rsidRPr="00351B19">
              <w:rPr>
                <w:rFonts w:ascii="Times New Roman" w:hAnsi="Times New Roman" w:cs="Times New Roman"/>
              </w:rPr>
              <w:t>высшего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образования - программы магистратуры;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rPr>
          <w:trHeight w:val="864"/>
        </w:trPr>
        <w:tc>
          <w:tcPr>
            <w:tcW w:w="984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68" w:type="dxa"/>
          </w:tcPr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образовательные      программы     </w:t>
            </w:r>
            <w:proofErr w:type="gramStart"/>
            <w:r w:rsidRPr="00351B19">
              <w:rPr>
                <w:rFonts w:ascii="Times New Roman" w:hAnsi="Times New Roman" w:cs="Times New Roman"/>
              </w:rPr>
              <w:t>высшего</w:t>
            </w:r>
            <w:proofErr w:type="gramEnd"/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образования - программы  подготовки кадров</w:t>
            </w:r>
          </w:p>
          <w:p w:rsidR="00C5222E" w:rsidRPr="00351B19" w:rsidRDefault="00C5222E" w:rsidP="00351B19">
            <w:pPr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   высшей квалификации.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11.2.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Ценностные ориентации молодежи и ее участие в общественных достижениях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11.2.1.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Удельный вес численности молодых людей в возрасте от 14 до 30 лет, участвующих в деятельности молодежных общественных объединений, в общей численности молодежи в возрасте от 14 до 30 лет</w:t>
            </w:r>
            <w:proofErr w:type="gramStart"/>
            <w:r w:rsidRPr="00351B19">
              <w:rPr>
                <w:rFonts w:ascii="Times New Roman" w:hAnsi="Times New Roman" w:cs="Times New Roman"/>
              </w:rPr>
              <w:t xml:space="preserve">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(&lt;**&gt;)</w:t>
              </w:r>
            </w:hyperlink>
            <w:proofErr w:type="gramEnd"/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11.3.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 Образование и занятость молодежи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11.3.1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 xml:space="preserve">Оценка удельного веса лиц, совмещающих учебу и работу, в общей численности студентов старших курсов образовательных </w:t>
            </w:r>
            <w:r w:rsidRPr="00351B19">
              <w:rPr>
                <w:rFonts w:ascii="Times New Roman" w:hAnsi="Times New Roman" w:cs="Times New Roman"/>
              </w:rPr>
              <w:lastRenderedPageBreak/>
              <w:t xml:space="preserve">организаций высшего образования.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lastRenderedPageBreak/>
              <w:t>11.4.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Деятельность федеральных органов исполнительной власти и органов исполнительной власти субъектов Российской Федерации по созданию условий социализации и самореализации молодежи</w:t>
            </w:r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7397" w:rsidRPr="00351B19" w:rsidTr="00C75C0D">
        <w:tc>
          <w:tcPr>
            <w:tcW w:w="984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11.4.1.</w:t>
            </w:r>
          </w:p>
        </w:tc>
        <w:tc>
          <w:tcPr>
            <w:tcW w:w="12868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51B19">
              <w:rPr>
                <w:rFonts w:ascii="Times New Roman" w:hAnsi="Times New Roman" w:cs="Times New Roman"/>
              </w:rPr>
              <w:t xml:space="preserve">Удельный вес численности молодых людей в возрасте от 14 до 30 лет, вовлеченных в реализуемые федеральными органами исполнительной власти и органами исполнительной власти субъектов Российской Федерации проекты и программы в сфере поддержки талантливой молодежи, в общей численности молодежи в возрасте от 14 до 30 лет. </w:t>
            </w:r>
            <w:hyperlink w:anchor="Par912" w:history="1">
              <w:r w:rsidRPr="00351B19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hyperlink w:anchor="Par913" w:history="1">
              <w:r w:rsidRPr="00351B19">
                <w:rPr>
                  <w:rFonts w:ascii="Times New Roman" w:hAnsi="Times New Roman" w:cs="Times New Roman"/>
                  <w:color w:val="0000FF"/>
                </w:rPr>
                <w:t>(&lt;**&gt;)</w:t>
              </w:r>
            </w:hyperlink>
            <w:proofErr w:type="gramEnd"/>
          </w:p>
        </w:tc>
        <w:tc>
          <w:tcPr>
            <w:tcW w:w="1472" w:type="dxa"/>
          </w:tcPr>
          <w:p w:rsidR="00C5222E" w:rsidRPr="00351B19" w:rsidRDefault="00C5222E" w:rsidP="00351B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1B19">
              <w:rPr>
                <w:rFonts w:ascii="Times New Roman" w:hAnsi="Times New Roman" w:cs="Times New Roman"/>
              </w:rPr>
              <w:t>процент</w:t>
            </w:r>
          </w:p>
        </w:tc>
      </w:tr>
    </w:tbl>
    <w:p w:rsidR="00C5222E" w:rsidRPr="00351B19" w:rsidRDefault="00C5222E" w:rsidP="00351B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51B19">
        <w:rPr>
          <w:rFonts w:ascii="Times New Roman" w:hAnsi="Times New Roman" w:cs="Times New Roman"/>
        </w:rPr>
        <w:t>&lt;*&gt; Сбор данных осуществляется в целом по Российской Федерации без детализации по субъектам Российской Федерации.</w:t>
      </w:r>
    </w:p>
    <w:p w:rsidR="00C5222E" w:rsidRPr="00351B19" w:rsidRDefault="00C5222E" w:rsidP="00351B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913"/>
      <w:bookmarkEnd w:id="1"/>
      <w:r w:rsidRPr="00351B19">
        <w:rPr>
          <w:rFonts w:ascii="Times New Roman" w:hAnsi="Times New Roman" w:cs="Times New Roman"/>
        </w:rPr>
        <w:t>&lt;**&gt; Сбор данных начинается с 2015 года.</w:t>
      </w:r>
    </w:p>
    <w:p w:rsidR="00C5222E" w:rsidRPr="00351B19" w:rsidRDefault="00C5222E" w:rsidP="00351B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" w:name="Par914"/>
      <w:bookmarkEnd w:id="2"/>
      <w:r w:rsidRPr="00351B19">
        <w:rPr>
          <w:rFonts w:ascii="Times New Roman" w:hAnsi="Times New Roman" w:cs="Times New Roman"/>
        </w:rPr>
        <w:t xml:space="preserve">&lt;***&gt; По разделу также осуществляется сбор данных в соответствии с </w:t>
      </w:r>
      <w:hyperlink r:id="rId5" w:history="1">
        <w:r w:rsidRPr="00351B19">
          <w:rPr>
            <w:rFonts w:ascii="Times New Roman" w:hAnsi="Times New Roman" w:cs="Times New Roman"/>
            <w:color w:val="0000FF"/>
          </w:rPr>
          <w:t>показателями</w:t>
        </w:r>
      </w:hyperlink>
      <w:r w:rsidRPr="00351B19">
        <w:rPr>
          <w:rFonts w:ascii="Times New Roman" w:hAnsi="Times New Roman" w:cs="Times New Roman"/>
        </w:rPr>
        <w:t xml:space="preserve"> деятельности образовательной организации высшего образования, подлежащей </w:t>
      </w:r>
      <w:proofErr w:type="spellStart"/>
      <w:r w:rsidRPr="00351B19">
        <w:rPr>
          <w:rFonts w:ascii="Times New Roman" w:hAnsi="Times New Roman" w:cs="Times New Roman"/>
        </w:rPr>
        <w:t>самообследованию</w:t>
      </w:r>
      <w:proofErr w:type="spellEnd"/>
      <w:r w:rsidRPr="00351B19">
        <w:rPr>
          <w:rFonts w:ascii="Times New Roman" w:hAnsi="Times New Roman" w:cs="Times New Roman"/>
        </w:rPr>
        <w:t>, утвержденными приказом Министерства образования и науки Российской Федерации от 10 декабря 2013 г. N 1324 (зарегистрирован Министерством юстиции Российской Федерации 28 января 2014 г., регистрационный N 31135).</w:t>
      </w:r>
    </w:p>
    <w:p w:rsidR="00C5222E" w:rsidRPr="00351B19" w:rsidRDefault="00C5222E" w:rsidP="00351B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" w:name="Par915"/>
      <w:bookmarkEnd w:id="3"/>
      <w:r w:rsidRPr="00351B19">
        <w:rPr>
          <w:rFonts w:ascii="Times New Roman" w:hAnsi="Times New Roman" w:cs="Times New Roman"/>
        </w:rPr>
        <w:t>&lt;****&gt; Сбор данных начинается с 2016 года.</w:t>
      </w:r>
    </w:p>
    <w:p w:rsidR="00C5222E" w:rsidRPr="00351B19" w:rsidRDefault="00C5222E" w:rsidP="00351B1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</w:rPr>
      </w:pPr>
    </w:p>
    <w:p w:rsidR="00C5222E" w:rsidRPr="00351B19" w:rsidRDefault="00C5222E" w:rsidP="00351B19">
      <w:pPr>
        <w:spacing w:line="240" w:lineRule="auto"/>
        <w:rPr>
          <w:rFonts w:ascii="Times New Roman" w:hAnsi="Times New Roman" w:cs="Times New Roman"/>
        </w:rPr>
      </w:pPr>
    </w:p>
    <w:p w:rsidR="00C5222E" w:rsidRPr="00351B19" w:rsidRDefault="00C5222E" w:rsidP="00351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F8678E" w:rsidRPr="00351B19" w:rsidRDefault="00F8678E" w:rsidP="00351B19">
      <w:pPr>
        <w:spacing w:line="240" w:lineRule="auto"/>
        <w:rPr>
          <w:rFonts w:ascii="Times New Roman" w:hAnsi="Times New Roman" w:cs="Times New Roman"/>
        </w:rPr>
      </w:pPr>
    </w:p>
    <w:sectPr w:rsidR="00F8678E" w:rsidRPr="00351B19" w:rsidSect="00351B19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90864"/>
    <w:multiLevelType w:val="multilevel"/>
    <w:tmpl w:val="EF7CE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1C86F21"/>
    <w:multiLevelType w:val="multilevel"/>
    <w:tmpl w:val="408A48E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3026"/>
    <w:rsid w:val="000736E0"/>
    <w:rsid w:val="001447A9"/>
    <w:rsid w:val="00223D4A"/>
    <w:rsid w:val="002612FC"/>
    <w:rsid w:val="002D6DFA"/>
    <w:rsid w:val="002E0654"/>
    <w:rsid w:val="00300187"/>
    <w:rsid w:val="0031441D"/>
    <w:rsid w:val="00351B19"/>
    <w:rsid w:val="0038691C"/>
    <w:rsid w:val="003E0A22"/>
    <w:rsid w:val="004F18E8"/>
    <w:rsid w:val="00504E6E"/>
    <w:rsid w:val="005C3C26"/>
    <w:rsid w:val="006B3026"/>
    <w:rsid w:val="00793A0E"/>
    <w:rsid w:val="007A6684"/>
    <w:rsid w:val="007B614D"/>
    <w:rsid w:val="007C324F"/>
    <w:rsid w:val="007D0F45"/>
    <w:rsid w:val="008F60F1"/>
    <w:rsid w:val="009E1C56"/>
    <w:rsid w:val="00A1027C"/>
    <w:rsid w:val="00A16480"/>
    <w:rsid w:val="00A854BB"/>
    <w:rsid w:val="00AD7A20"/>
    <w:rsid w:val="00B173C0"/>
    <w:rsid w:val="00B27397"/>
    <w:rsid w:val="00B3689A"/>
    <w:rsid w:val="00BC44AB"/>
    <w:rsid w:val="00BF0544"/>
    <w:rsid w:val="00C004C5"/>
    <w:rsid w:val="00C111D1"/>
    <w:rsid w:val="00C5222E"/>
    <w:rsid w:val="00C75C0D"/>
    <w:rsid w:val="00CB0933"/>
    <w:rsid w:val="00D35D34"/>
    <w:rsid w:val="00D640F7"/>
    <w:rsid w:val="00D82C67"/>
    <w:rsid w:val="00E93743"/>
    <w:rsid w:val="00F86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22E"/>
    <w:pPr>
      <w:ind w:left="720"/>
      <w:contextualSpacing/>
    </w:pPr>
  </w:style>
  <w:style w:type="table" w:styleId="a4">
    <w:name w:val="Table Grid"/>
    <w:basedOn w:val="a1"/>
    <w:uiPriority w:val="59"/>
    <w:rsid w:val="00C52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52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22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522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22E"/>
    <w:pPr>
      <w:ind w:left="720"/>
      <w:contextualSpacing/>
    </w:pPr>
  </w:style>
  <w:style w:type="table" w:styleId="a4">
    <w:name w:val="Table Grid"/>
    <w:basedOn w:val="a1"/>
    <w:uiPriority w:val="59"/>
    <w:rsid w:val="00C52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52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22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522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7605DE3CE0A2C6996673DB37979011EA21FB2DE74A2D3F791D1D1345802D7B5298EA7E1228D5D15e7l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20</Pages>
  <Words>10214</Words>
  <Characters>58224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Сологуб</dc:creator>
  <cp:lastModifiedBy>Admin</cp:lastModifiedBy>
  <cp:revision>14</cp:revision>
  <cp:lastPrinted>2015-12-01T08:05:00Z</cp:lastPrinted>
  <dcterms:created xsi:type="dcterms:W3CDTF">2016-10-18T08:26:00Z</dcterms:created>
  <dcterms:modified xsi:type="dcterms:W3CDTF">2016-10-24T08:21:00Z</dcterms:modified>
</cp:coreProperties>
</file>